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168"/>
        <w:gridCol w:w="11168"/>
      </w:tblGrid>
      <w:tr>
        <w:tc>
          <w:tcPr>
            <w:tcW w:type="dxa" w:w="14173"/>
          </w:tcPr>
          <w:p>
            <w:r>
              <w:drawing>
                <wp:inline xmlns:a="http://schemas.openxmlformats.org/drawingml/2006/main" xmlns:pic="http://schemas.openxmlformats.org/drawingml/2006/picture">
                  <wp:extent cx="2216842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en-espanol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842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/>
                <w:i w:val="0"/>
                <w:color w:val="253E86"/>
                <w:sz w:val="40"/>
              </w:rPr>
              <w:t>Modelo Canvas · OPEN Capital</w:t>
            </w:r>
          </w:p>
          <w:p>
            <w:r>
              <w:rPr>
                <w:b w:val="0"/>
                <w:i/>
                <w:color w:val="6B758A"/>
                <w:sz w:val="18"/>
              </w:rPr>
              <w:t>Llena cada cuadro con frases cortas y concretas. Borra el texto gris de ayuda y escribe lo tuyo.</w:t>
            </w:r>
          </w:p>
        </w:tc>
        <w:tc>
          <w:tcPr>
            <w:tcW w:type="dxa" w:w="8164"/>
          </w:tcPr>
          <w:p>
            <w:pPr>
              <w:spacing w:after="100"/>
            </w:pPr>
            <w:r>
              <w:rPr>
                <w:b/>
                <w:i w:val="0"/>
                <w:color w:val="253E86"/>
                <w:sz w:val="20"/>
              </w:rPr>
              <w:t xml:space="preserve">Negocio: </w:t>
            </w:r>
            <w:r>
              <w:rPr>
                <w:b w:val="0"/>
                <w:i w:val="0"/>
                <w:color w:val="6B758A"/>
                <w:sz w:val="20"/>
              </w:rPr>
              <w:t>__________________________________</w:t>
            </w:r>
          </w:p>
          <w:p>
            <w:pPr>
              <w:spacing w:after="100"/>
            </w:pPr>
            <w:r>
              <w:rPr>
                <w:b/>
                <w:i w:val="0"/>
                <w:color w:val="253E86"/>
                <w:sz w:val="20"/>
              </w:rPr>
              <w:t xml:space="preserve">Diseñado por: </w:t>
            </w:r>
            <w:r>
              <w:rPr>
                <w:b w:val="0"/>
                <w:i w:val="0"/>
                <w:color w:val="6B758A"/>
                <w:sz w:val="20"/>
              </w:rPr>
              <w:t>__________________________________</w:t>
            </w:r>
          </w:p>
          <w:p>
            <w:pPr>
              <w:spacing w:after="100"/>
            </w:pPr>
            <w:r>
              <w:rPr>
                <w:b/>
                <w:i w:val="0"/>
                <w:color w:val="253E86"/>
                <w:sz w:val="20"/>
              </w:rPr>
              <w:t xml:space="preserve">Fecha: </w:t>
            </w:r>
            <w:r>
              <w:rPr>
                <w:b w:val="0"/>
                <w:i w:val="0"/>
                <w:color w:val="6B758A"/>
                <w:sz w:val="20"/>
              </w:rPr>
              <w:t>__________________________________</w:t>
            </w:r>
          </w:p>
          <w:p>
            <w:pPr>
              <w:spacing w:after="100"/>
            </w:pPr>
            <w:r>
              <w:rPr>
                <w:b/>
                <w:i w:val="0"/>
                <w:color w:val="253E86"/>
                <w:sz w:val="20"/>
              </w:rPr>
              <w:t xml:space="preserve">Versión: </w:t>
            </w:r>
            <w:r>
              <w:rPr>
                <w:b w:val="0"/>
                <w:i w:val="0"/>
                <w:color w:val="6B758A"/>
                <w:sz w:val="20"/>
              </w:rPr>
              <w:t>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253E86"/>
          <w:left w:val="single" w:sz="12" w:color="253E86"/>
          <w:bottom w:val="single" w:sz="12" w:color="253E86"/>
          <w:right w:val="single" w:sz="12" w:color="253E86"/>
          <w:insideH w:val="single" w:sz="12" w:color="253E86"/>
          <w:insideV w:val="single" w:sz="12" w:color="253E86"/>
        </w:tblBorders>
      </w:tblPr>
      <w:tblGrid>
        <w:gridCol w:w="2234"/>
        <w:gridCol w:w="2234"/>
        <w:gridCol w:w="2234"/>
        <w:gridCol w:w="2234"/>
        <w:gridCol w:w="2234"/>
        <w:gridCol w:w="2234"/>
        <w:gridCol w:w="2234"/>
        <w:gridCol w:w="2234"/>
        <w:gridCol w:w="2234"/>
        <w:gridCol w:w="2234"/>
      </w:tblGrid>
      <w:tr>
        <w:trPr>
          <w:trHeight w:val="4876" w:hRule="exact"/>
        </w:trPr>
        <w:tc>
          <w:tcPr>
            <w:tcW w:type="dxa" w:w="4468"/>
            <w:gridSpan w:val="2"/>
            <w:vMerge w:val="restart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Socios clave</w:t>
            </w:r>
          </w:p>
          <w:p>
            <w:r>
              <w:rPr>
                <w:b w:val="0"/>
                <w:i/>
                <w:color w:val="6B758A"/>
                <w:sz w:val="17"/>
              </w:rPr>
              <w:t>¿Quiénes son tus socios y proveedores clave? ¿Qué recursos o actividades te dan ellos? Incluye socios locales en la comunidad.</w:t>
            </w:r>
          </w:p>
        </w:tc>
        <w:tc>
          <w:tcPr>
            <w:tcW w:type="dxa" w:w="4468"/>
            <w:gridSpan w:val="2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Actividades clave</w:t>
            </w:r>
          </w:p>
          <w:p>
            <w:r>
              <w:rPr>
                <w:b w:val="0"/>
                <w:i/>
                <w:color w:val="6B758A"/>
                <w:sz w:val="17"/>
              </w:rPr>
              <w:t>¿Qué actividades son indispensables para entregar tu propuesta de valor, llegar a tus clientes y mantener la relación?</w:t>
            </w:r>
          </w:p>
        </w:tc>
        <w:tc>
          <w:tcPr>
            <w:tcW w:type="dxa" w:w="4468"/>
            <w:gridSpan w:val="2"/>
            <w:vMerge w:val="restart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Propuesta de valor</w:t>
            </w:r>
          </w:p>
          <w:p>
            <w:r>
              <w:rPr>
                <w:b w:val="0"/>
                <w:i/>
                <w:color w:val="6B758A"/>
                <w:sz w:val="17"/>
              </w:rPr>
              <w:t>¿Qué valor entregas al cliente? ¿Qué problema le resuelves o qué necesidad satisfaces? ¿Por qué te elegiría a ti y no a la competencia?</w:t>
            </w:r>
          </w:p>
        </w:tc>
        <w:tc>
          <w:tcPr>
            <w:tcW w:type="dxa" w:w="4468"/>
            <w:gridSpan w:val="2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Relaciones con clientes</w:t>
            </w:r>
          </w:p>
          <w:p>
            <w:r>
              <w:rPr>
                <w:b w:val="0"/>
                <w:i/>
                <w:color w:val="6B758A"/>
                <w:sz w:val="17"/>
              </w:rPr>
              <w:t>¿Qué tipo de relación esperas con cada segmento: personal, de confianza, de largo plazo? ¿Cómo la mantienes?</w:t>
            </w:r>
          </w:p>
        </w:tc>
        <w:tc>
          <w:tcPr>
            <w:tcW w:type="dxa" w:w="4468"/>
            <w:gridSpan w:val="2"/>
            <w:vMerge w:val="restart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Segmentos de clientes</w:t>
            </w:r>
          </w:p>
          <w:p>
            <w:r>
              <w:rPr>
                <w:b w:val="0"/>
                <w:i/>
                <w:color w:val="6B758A"/>
                <w:sz w:val="17"/>
              </w:rPr>
              <w:t>¿Para quién creas valor? ¿Quiénes son tus clientes más importantes? Sé tan específico como puedas.</w:t>
            </w:r>
          </w:p>
        </w:tc>
      </w:tr>
      <w:tr>
        <w:trPr>
          <w:trHeight w:val="4876" w:hRule="exact"/>
        </w:trPr>
        <w:tc>
          <w:tcPr>
            <w:tcW w:type="dxa" w:w="4468"/>
            <w:gridSpan w:val="2"/>
            <w:vMerge/>
          </w:tcPr>
          <w:p/>
        </w:tc>
        <w:tc>
          <w:tcPr>
            <w:tcW w:type="dxa" w:w="4468"/>
            <w:gridSpan w:val="2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Recursos clave</w:t>
            </w:r>
          </w:p>
          <w:p>
            <w:r>
              <w:rPr>
                <w:b w:val="0"/>
                <w:i/>
                <w:color w:val="6B758A"/>
                <w:sz w:val="17"/>
              </w:rPr>
              <w:t>¿Qué recursos necesitas: físicos, humanos, financieros o de conocimiento? ¿Cuáles ya tienes?</w:t>
            </w:r>
          </w:p>
        </w:tc>
        <w:tc>
          <w:tcPr>
            <w:tcW w:type="dxa" w:w="4468"/>
            <w:gridSpan w:val="2"/>
            <w:vMerge/>
          </w:tcPr>
          <w:p/>
        </w:tc>
        <w:tc>
          <w:tcPr>
            <w:tcW w:type="dxa" w:w="4468"/>
            <w:gridSpan w:val="2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Canales</w:t>
            </w:r>
          </w:p>
          <w:p>
            <w:r>
              <w:rPr>
                <w:b w:val="0"/>
                <w:i/>
                <w:color w:val="6B758A"/>
                <w:sz w:val="17"/>
              </w:rPr>
              <w:t>¿Por qué medios llegas a tus clientes, les vendes y les entregas? ¿Cuáles funcionan mejor y cuestan menos?</w:t>
            </w:r>
          </w:p>
        </w:tc>
        <w:tc>
          <w:tcPr>
            <w:tcW w:type="dxa" w:w="4468"/>
            <w:gridSpan w:val="2"/>
            <w:vMerge/>
          </w:tcPr>
          <w:p/>
        </w:tc>
      </w:tr>
      <w:tr>
        <w:trPr>
          <w:trHeight w:val="3515" w:hRule="exact"/>
        </w:trPr>
        <w:tc>
          <w:tcPr>
            <w:tcW w:type="dxa" w:w="11170"/>
            <w:gridSpan w:val="5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Estructura de costos</w:t>
            </w:r>
          </w:p>
          <w:p>
            <w:r>
              <w:rPr>
                <w:b w:val="0"/>
                <w:i/>
                <w:color w:val="6B758A"/>
                <w:sz w:val="17"/>
              </w:rPr>
              <w:t>¿Cuáles son los costos más importantes del negocio? ¿Qué recursos y actividades cuestan más? Coincide con tu Plan financiero.</w:t>
            </w:r>
          </w:p>
        </w:tc>
        <w:tc>
          <w:tcPr>
            <w:tcW w:type="dxa" w:w="11170"/>
            <w:gridSpan w:val="5"/>
            <w:vAlign w:val="top"/>
          </w:tcPr>
          <w:p>
            <w:pPr>
              <w:spacing w:after="80"/>
            </w:pPr>
            <w:r>
              <w:rPr>
                <w:b/>
                <w:i w:val="0"/>
                <w:color w:val="253E86"/>
                <w:sz w:val="24"/>
              </w:rPr>
              <w:t>Fuentes de ingresos</w:t>
            </w:r>
          </w:p>
          <w:p>
            <w:r>
              <w:rPr>
                <w:b w:val="0"/>
                <w:i/>
                <w:color w:val="6B758A"/>
                <w:sz w:val="17"/>
              </w:rPr>
              <w:t>¿Por qué pagan tus clientes y cuánto? ¿Cómo pagan? ¿Cuánto aporta cada fuente al total? Coincide con tu Plan financiero.</w:t>
            </w:r>
          </w:p>
        </w:tc>
      </w:tr>
    </w:tbl>
    <w:p>
      <w:pPr>
        <w:spacing w:before="100"/>
      </w:pPr>
      <w:r>
        <w:rPr>
          <w:b w:val="0"/>
          <w:i w:val="0"/>
          <w:color w:val="6B758A"/>
          <w:sz w:val="15"/>
        </w:rPr>
        <w:t>Adaptado al español por OPEN ESPAÑOL a partir de «The Business Model Canvas», diseñado por Strategyzer AG (strategyzer.com), con licencia Creative Commons Atribución-CompartirIgual 3.0 (creativecommons.org/licenses/by-sa/3.0). Esta adaptación se comparte con la misma licencia.</w:t>
      </w:r>
    </w:p>
    <w:sectPr w:rsidR="00FC693F" w:rsidRPr="0006063C" w:rsidSect="00034616">
      <w:pgSz w:w="23811" w:h="16838" w:orient="landscape"/>
      <w:pgMar w:top="624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Canvas · OPEN Capital</dc:title>
  <dc:subject/>
  <dc:creator>OPEN ESPAÑOL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